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71" w:firstLineChars="550"/>
        <w:rPr>
          <w:b/>
          <w:sz w:val="52"/>
          <w:szCs w:val="52"/>
        </w:rPr>
      </w:pPr>
      <w:bookmarkStart w:id="0" w:name="OLE_LINK1"/>
      <w:r>
        <w:rPr>
          <w:rFonts w:hint="eastAsia"/>
          <w:b/>
          <w:sz w:val="52"/>
          <w:szCs w:val="52"/>
        </w:rPr>
        <w:t>暨南大学</w:t>
      </w:r>
    </w:p>
    <w:bookmarkEnd w:id="0"/>
    <w:p>
      <w:pPr>
        <w:ind w:firstLine="783" w:firstLineChars="15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网上自助缴费平台使用指南</w:t>
      </w:r>
    </w:p>
    <w:sdt>
      <w:sdtPr>
        <w:rPr>
          <w:b w:val="0"/>
          <w:bCs w:val="0"/>
          <w:kern w:val="2"/>
          <w:sz w:val="24"/>
          <w:szCs w:val="22"/>
          <w:lang w:val="zh-CN"/>
        </w:rPr>
        <w:id w:val="-913936840"/>
      </w:sdtPr>
      <w:sdtEndPr>
        <w:rPr>
          <w:b w:val="0"/>
          <w:bCs w:val="0"/>
          <w:kern w:val="2"/>
          <w:sz w:val="24"/>
          <w:szCs w:val="22"/>
          <w:lang w:val="zh-CN"/>
        </w:rPr>
      </w:sdtEndPr>
      <w:sdtContent>
        <w:p>
          <w:pPr>
            <w:pStyle w:val="2"/>
            <w:numPr>
              <w:ilvl w:val="255"/>
              <w:numId w:val="0"/>
            </w:numPr>
            <w:rPr>
              <w:lang w:val="zh-CN"/>
            </w:rPr>
          </w:pPr>
          <w:bookmarkStart w:id="1" w:name="_Toc527015735"/>
          <w:bookmarkStart w:id="2" w:name="_Toc27209"/>
          <w:bookmarkStart w:id="3" w:name="_Toc15993"/>
          <w:bookmarkStart w:id="4" w:name="_Toc23122"/>
          <w:r>
            <w:rPr>
              <w:lang w:val="zh-CN"/>
            </w:rPr>
            <w:t>目录</w:t>
          </w:r>
          <w:bookmarkEnd w:id="1"/>
          <w:bookmarkEnd w:id="2"/>
          <w:bookmarkEnd w:id="3"/>
          <w:bookmarkEnd w:id="4"/>
        </w:p>
        <w:p>
          <w:pPr>
            <w:pStyle w:val="17"/>
            <w:tabs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"_Toc527015735" </w:instrText>
          </w:r>
          <w:r>
            <w:fldChar w:fldCharType="separate"/>
          </w:r>
          <w:r>
            <w:fldChar w:fldCharType="end"/>
          </w:r>
        </w:p>
        <w:p>
          <w:pPr>
            <w:pStyle w:val="18"/>
            <w:tabs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"_Toc527015736" </w:instrText>
          </w:r>
          <w:r>
            <w:fldChar w:fldCharType="separate"/>
          </w:r>
          <w:r>
            <w:rPr>
              <w:rStyle w:val="24"/>
            </w:rPr>
            <w:t>1</w:t>
          </w:r>
          <w:r>
            <w:rPr>
              <w:rStyle w:val="24"/>
              <w:rFonts w:hint="eastAsia"/>
            </w:rPr>
            <w:t>．注册及登录</w:t>
          </w:r>
          <w:r>
            <w:tab/>
          </w:r>
          <w:r>
            <w:fldChar w:fldCharType="begin"/>
          </w:r>
          <w:r>
            <w:instrText xml:space="preserve"> PAGEREF _Toc527015736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"_Toc527015737" </w:instrText>
          </w:r>
          <w:r>
            <w:fldChar w:fldCharType="separate"/>
          </w:r>
          <w:r>
            <w:rPr>
              <w:rStyle w:val="24"/>
            </w:rPr>
            <w:t>1.1</w:t>
          </w:r>
          <w:r>
            <w:rPr>
              <w:rStyle w:val="24"/>
              <w:rFonts w:hint="eastAsia"/>
            </w:rPr>
            <w:t>注册</w:t>
          </w:r>
          <w:r>
            <w:tab/>
          </w:r>
          <w:r>
            <w:fldChar w:fldCharType="begin"/>
          </w:r>
          <w:r>
            <w:instrText xml:space="preserve"> PAGEREF _Toc527015737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"_Toc527015738" </w:instrText>
          </w:r>
          <w:r>
            <w:fldChar w:fldCharType="separate"/>
          </w:r>
          <w:r>
            <w:rPr>
              <w:rStyle w:val="24"/>
            </w:rPr>
            <w:t>1.2</w:t>
          </w:r>
          <w:r>
            <w:rPr>
              <w:rStyle w:val="24"/>
              <w:rFonts w:hint="eastAsia"/>
            </w:rPr>
            <w:t>登录</w:t>
          </w:r>
          <w:r>
            <w:tab/>
          </w:r>
          <w:r>
            <w:fldChar w:fldCharType="begin"/>
          </w:r>
          <w:r>
            <w:instrText xml:space="preserve"> PAGEREF _Toc527015738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"_Toc527015739" </w:instrText>
          </w:r>
          <w:r>
            <w:fldChar w:fldCharType="separate"/>
          </w:r>
          <w:r>
            <w:rPr>
              <w:rStyle w:val="24"/>
            </w:rPr>
            <w:t xml:space="preserve">1.3 </w:t>
          </w:r>
          <w:r>
            <w:rPr>
              <w:rStyle w:val="24"/>
              <w:rFonts w:hint="eastAsia"/>
            </w:rPr>
            <w:t>添加发票信息（重要）</w:t>
          </w:r>
          <w:r>
            <w:tab/>
          </w:r>
          <w:r>
            <w:fldChar w:fldCharType="begin"/>
          </w:r>
          <w:r>
            <w:instrText xml:space="preserve"> PAGEREF _Toc527015739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8296"/>
            </w:tabs>
            <w:ind w:left="96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"_Toc527015740" </w:instrText>
          </w:r>
          <w:r>
            <w:fldChar w:fldCharType="separate"/>
          </w:r>
          <w:r>
            <w:rPr>
              <w:rStyle w:val="24"/>
            </w:rPr>
            <w:t>1.4</w:t>
          </w:r>
          <w:r>
            <w:rPr>
              <w:rStyle w:val="24"/>
              <w:rFonts w:hint="eastAsia"/>
            </w:rPr>
            <w:t>补充手机号与邮箱</w:t>
          </w:r>
          <w:r>
            <w:tab/>
          </w:r>
          <w:r>
            <w:fldChar w:fldCharType="begin"/>
          </w:r>
          <w:r>
            <w:instrText xml:space="preserve"> PAGEREF _Toc527015740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"_Toc527015741" </w:instrText>
          </w:r>
          <w:r>
            <w:fldChar w:fldCharType="separate"/>
          </w:r>
          <w:r>
            <w:rPr>
              <w:rStyle w:val="24"/>
            </w:rPr>
            <w:t>2.</w:t>
          </w:r>
          <w:r>
            <w:rPr>
              <w:rStyle w:val="24"/>
              <w:rFonts w:hint="eastAsia"/>
              <w:lang w:val="en-US" w:eastAsia="zh-CN"/>
            </w:rPr>
            <w:t xml:space="preserve">  </w:t>
          </w:r>
          <w:r>
            <w:rPr>
              <w:rStyle w:val="24"/>
              <w:rFonts w:hint="eastAsia"/>
            </w:rPr>
            <w:t>缴费</w:t>
          </w:r>
          <w:r>
            <w:tab/>
          </w:r>
          <w:r>
            <w:fldChar w:fldCharType="begin"/>
          </w:r>
          <w:r>
            <w:instrText xml:space="preserve"> PAGEREF _Toc527015741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8"/>
            <w:tabs>
              <w:tab w:val="right" w:leader="dot" w:pos="8296"/>
            </w:tabs>
            <w:ind w:left="480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"_Toc527015742" </w:instrText>
          </w:r>
          <w:r>
            <w:fldChar w:fldCharType="separate"/>
          </w:r>
          <w:r>
            <w:rPr>
              <w:rStyle w:val="24"/>
            </w:rPr>
            <w:t>3</w:t>
          </w:r>
          <w:r>
            <w:rPr>
              <w:rStyle w:val="24"/>
              <w:rFonts w:hint="eastAsia"/>
            </w:rPr>
            <w:t>．订单查询</w:t>
          </w:r>
          <w:r>
            <w:tab/>
          </w:r>
          <w:r>
            <w:fldChar w:fldCharType="begin"/>
          </w:r>
          <w:r>
            <w:instrText xml:space="preserve"> PAGEREF _Toc527015742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ind w:firstLine="482" w:firstLineChars="200"/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  <w:p>
          <w:pPr>
            <w:ind w:firstLine="482" w:firstLineChars="200"/>
            <w:rPr>
              <w:b/>
              <w:bCs/>
              <w:lang w:val="zh-CN"/>
            </w:rPr>
          </w:pPr>
        </w:p>
        <w:p>
          <w:pPr>
            <w:ind w:firstLine="482" w:firstLineChars="200"/>
            <w:rPr>
              <w:b/>
              <w:bCs/>
              <w:lang w:val="zh-CN"/>
            </w:rPr>
          </w:pPr>
        </w:p>
        <w:p>
          <w:pPr>
            <w:ind w:firstLine="482" w:firstLineChars="200"/>
            <w:rPr>
              <w:b/>
              <w:bCs/>
              <w:lang w:val="zh-CN"/>
            </w:rPr>
          </w:pPr>
        </w:p>
        <w:p>
          <w:pPr>
            <w:ind w:firstLine="482" w:firstLineChars="200"/>
            <w:rPr>
              <w:b/>
              <w:bCs/>
              <w:lang w:val="zh-CN"/>
            </w:rPr>
          </w:pPr>
        </w:p>
        <w:p>
          <w:pPr>
            <w:ind w:firstLine="482" w:firstLineChars="200"/>
            <w:rPr>
              <w:b/>
              <w:bCs/>
              <w:lang w:val="zh-CN"/>
            </w:rPr>
          </w:pPr>
        </w:p>
        <w:p>
          <w:pPr>
            <w:ind w:firstLine="482" w:firstLineChars="200"/>
            <w:rPr>
              <w:b/>
              <w:bCs/>
              <w:lang w:val="zh-CN"/>
            </w:rPr>
          </w:pPr>
        </w:p>
        <w:p>
          <w:pPr>
            <w:ind w:firstLine="482" w:firstLineChars="200"/>
            <w:rPr>
              <w:b/>
              <w:bCs/>
              <w:lang w:val="zh-CN"/>
            </w:rPr>
          </w:pPr>
        </w:p>
        <w:p>
          <w:pPr>
            <w:ind w:firstLine="482" w:firstLineChars="200"/>
            <w:rPr>
              <w:b/>
              <w:bCs/>
              <w:lang w:val="zh-CN"/>
            </w:rPr>
          </w:pPr>
        </w:p>
        <w:p>
          <w:pPr>
            <w:ind w:firstLine="482" w:firstLineChars="200"/>
            <w:rPr>
              <w:b/>
              <w:bCs/>
              <w:lang w:val="zh-CN"/>
            </w:rPr>
          </w:pPr>
        </w:p>
        <w:p>
          <w:pPr>
            <w:ind w:firstLine="482" w:firstLineChars="200"/>
            <w:rPr>
              <w:b/>
              <w:bCs/>
              <w:lang w:val="zh-CN"/>
            </w:rPr>
          </w:pPr>
        </w:p>
        <w:p>
          <w:pPr>
            <w:ind w:firstLine="482" w:firstLineChars="200"/>
            <w:rPr>
              <w:b/>
              <w:bCs/>
              <w:lang w:val="zh-CN"/>
            </w:rPr>
          </w:pPr>
        </w:p>
        <w:p>
          <w:pPr>
            <w:ind w:firstLine="480" w:firstLineChars="200"/>
            <w:rPr>
              <w:lang w:val="zh-CN"/>
            </w:rPr>
          </w:pPr>
        </w:p>
      </w:sdtContent>
    </w:sdt>
    <w:p>
      <w:pPr>
        <w:pStyle w:val="3"/>
        <w:numPr>
          <w:ilvl w:val="0"/>
          <w:numId w:val="0"/>
        </w:numPr>
      </w:pPr>
      <w:bookmarkStart w:id="5" w:name="OLE_LINK4"/>
      <w:bookmarkStart w:id="6" w:name="_Toc527015736"/>
      <w:bookmarkStart w:id="7" w:name="_Toc13216"/>
      <w:bookmarkStart w:id="8" w:name="_Toc15469"/>
      <w:bookmarkStart w:id="9" w:name="_Toc6730"/>
      <w:r>
        <w:rPr>
          <w:rFonts w:hint="eastAsia"/>
        </w:rPr>
        <w:t>1．注册</w:t>
      </w:r>
      <w:bookmarkEnd w:id="5"/>
      <w:r>
        <w:rPr>
          <w:rFonts w:hint="eastAsia"/>
        </w:rPr>
        <w:t>及登录</w:t>
      </w:r>
      <w:bookmarkEnd w:id="6"/>
      <w:bookmarkEnd w:id="7"/>
      <w:bookmarkEnd w:id="8"/>
      <w:bookmarkEnd w:id="9"/>
    </w:p>
    <w:p>
      <w:r>
        <w:rPr>
          <w:rFonts w:hint="eastAsia" w:ascii="宋体" w:hAnsi="宋体" w:cs="宋体"/>
          <w:kern w:val="0"/>
          <w:szCs w:val="24"/>
        </w:rPr>
        <w:t>自助缴费网站：</w:t>
      </w:r>
      <w:r>
        <w:rPr>
          <w:rFonts w:ascii="宋体" w:hAnsi="宋体" w:cs="宋体"/>
          <w:kern w:val="0"/>
          <w:szCs w:val="24"/>
        </w:rPr>
        <w:t>https://fee.jnu.edu.cn/</w:t>
      </w:r>
    </w:p>
    <w:p>
      <w:pPr>
        <w:pStyle w:val="4"/>
        <w:numPr>
          <w:ilvl w:val="0"/>
          <w:numId w:val="0"/>
        </w:numPr>
        <w:ind w:left="720" w:hanging="720"/>
      </w:pPr>
      <w:bookmarkStart w:id="10" w:name="_Toc17760"/>
      <w:bookmarkStart w:id="11" w:name="_Toc32201"/>
      <w:bookmarkStart w:id="12" w:name="_Toc527015737"/>
      <w:bookmarkStart w:id="13" w:name="_Toc12106"/>
      <w:bookmarkStart w:id="14" w:name="OLE_LINK5"/>
      <w:r>
        <w:rPr>
          <w:rFonts w:hint="eastAsia"/>
        </w:rPr>
        <w:t>1.1注册</w:t>
      </w:r>
      <w:bookmarkEnd w:id="10"/>
      <w:bookmarkEnd w:id="11"/>
      <w:bookmarkEnd w:id="12"/>
      <w:bookmarkEnd w:id="13"/>
    </w:p>
    <w:bookmarkEnd w:id="14"/>
    <w:p>
      <w:pPr>
        <w:numPr>
          <w:ilvl w:val="0"/>
          <w:numId w:val="2"/>
        </w:numPr>
        <w:ind w:firstLine="480" w:firstLineChars="200"/>
      </w:pPr>
      <w:r>
        <w:rPr>
          <w:rFonts w:hint="eastAsia" w:ascii="宋体" w:hAnsi="宋体" w:cs="宋体"/>
          <w:kern w:val="0"/>
          <w:szCs w:val="24"/>
        </w:rPr>
        <w:t>进入自助缴费系统后点击右上角的“校外人员注册”。</w:t>
      </w:r>
      <w:r>
        <w:drawing>
          <wp:inline distT="0" distB="0" distL="114300" distR="114300">
            <wp:extent cx="5267960" cy="3050540"/>
            <wp:effectExtent l="0" t="0" r="8890" b="16510"/>
            <wp:docPr id="4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ind w:firstLine="480" w:firstLineChars="200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输入姓名，选择证件类型并输入此类型对应的证件号，自行设置密码后输入验证码，点击注册按钮，如果信息无误，即可注册成功。</w:t>
      </w:r>
    </w:p>
    <w:p>
      <w:pPr>
        <w:pStyle w:val="4"/>
        <w:numPr>
          <w:ilvl w:val="0"/>
          <w:numId w:val="0"/>
        </w:numPr>
      </w:pPr>
      <w:bookmarkStart w:id="15" w:name="_Toc527015738"/>
      <w:bookmarkStart w:id="16" w:name="_Toc28255"/>
      <w:bookmarkStart w:id="17" w:name="_Toc18604"/>
      <w:bookmarkStart w:id="18" w:name="_Toc27054"/>
      <w:r>
        <w:rPr>
          <w:rFonts w:hint="eastAsia"/>
        </w:rPr>
        <w:t>1.2登录</w:t>
      </w:r>
      <w:bookmarkEnd w:id="15"/>
      <w:bookmarkEnd w:id="16"/>
      <w:bookmarkEnd w:id="17"/>
      <w:bookmarkEnd w:id="18"/>
    </w:p>
    <w:p>
      <w:pPr>
        <w:numPr>
          <w:ilvl w:val="255"/>
          <w:numId w:val="0"/>
        </w:numPr>
        <w:ind w:firstLine="480" w:firstLineChars="200"/>
        <w:rPr>
          <w:rFonts w:ascii="宋体" w:hAnsi="宋体" w:cs="宋体"/>
          <w:kern w:val="0"/>
          <w:szCs w:val="24"/>
        </w:rPr>
      </w:pPr>
      <w:r>
        <w:rPr>
          <w:rFonts w:hint="eastAsia" w:ascii="宋体" w:hAnsi="宋体" w:cs="宋体"/>
          <w:kern w:val="0"/>
          <w:szCs w:val="24"/>
        </w:rPr>
        <w:t>校外人员注册完成后，点击页面右上角的登录按钮，用户名</w:t>
      </w:r>
      <w:r>
        <w:rPr>
          <w:rFonts w:hint="eastAsia" w:ascii="宋体" w:hAnsi="宋体" w:cs="宋体"/>
          <w:b/>
          <w:kern w:val="0"/>
          <w:szCs w:val="24"/>
        </w:rPr>
        <w:t>使用注册时的证件号，密码使用注册时设置的密码</w:t>
      </w:r>
      <w:r>
        <w:rPr>
          <w:rFonts w:hint="eastAsia" w:ascii="宋体" w:hAnsi="宋体" w:cs="宋体"/>
          <w:kern w:val="0"/>
          <w:szCs w:val="24"/>
        </w:rPr>
        <w:t>，输入验证码即可进行登录。</w:t>
      </w:r>
    </w:p>
    <w:p>
      <w:pPr>
        <w:numPr>
          <w:ilvl w:val="255"/>
          <w:numId w:val="0"/>
        </w:numPr>
        <w:ind w:firstLine="480" w:firstLineChars="200"/>
        <w:jc w:val="both"/>
      </w:pPr>
      <w:r>
        <w:drawing>
          <wp:inline distT="0" distB="0" distL="114300" distR="114300">
            <wp:extent cx="5270500" cy="2737485"/>
            <wp:effectExtent l="0" t="0" r="6350" b="5715"/>
            <wp:docPr id="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37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</w:pPr>
      <w:bookmarkStart w:id="19" w:name="_Toc527015739"/>
      <w:bookmarkStart w:id="20" w:name="_Toc3801"/>
      <w:bookmarkStart w:id="21" w:name="_Toc32385"/>
      <w:bookmarkStart w:id="22" w:name="_Toc5518"/>
      <w:bookmarkStart w:id="23" w:name="_Toc485831546"/>
      <w:r>
        <w:rPr>
          <w:rFonts w:hint="eastAsia"/>
        </w:rPr>
        <w:t>1.3 添加发票信息</w:t>
      </w:r>
      <w:bookmarkEnd w:id="19"/>
      <w:r>
        <w:rPr>
          <w:rFonts w:hint="eastAsia"/>
        </w:rPr>
        <w:t>（重要）</w:t>
      </w:r>
    </w:p>
    <w:p>
      <w:pPr>
        <w:spacing w:line="360" w:lineRule="atLeast"/>
        <w:rPr>
          <w:color w:val="FF0000"/>
        </w:rPr>
      </w:pPr>
      <w:r>
        <w:rPr>
          <w:rFonts w:hint="eastAsia"/>
        </w:rPr>
        <w:t>“证件号”是指注册所用的身份证号，“单位名称”内填写：发票抬头+纳税人识别号，例如：暨南大学+</w:t>
      </w:r>
      <w:r>
        <w:rPr>
          <w:rFonts w:hint="eastAsia" w:ascii="微软雅黑" w:hAnsi="微软雅黑" w:eastAsia="微软雅黑" w:cs="Arial"/>
          <w:color w:val="333333"/>
          <w:kern w:val="0"/>
          <w:szCs w:val="24"/>
        </w:rPr>
        <w:t>1210000045541439X9。</w:t>
      </w:r>
      <w:r>
        <w:rPr>
          <w:rFonts w:hint="eastAsia"/>
        </w:rPr>
        <w:t>届时将电子发票发送到</w:t>
      </w:r>
      <w:r>
        <w:rPr>
          <w:rFonts w:hint="eastAsia"/>
          <w:lang w:eastAsia="zh-CN"/>
        </w:rPr>
        <w:t>报名</w:t>
      </w:r>
      <w:r>
        <w:rPr>
          <w:rFonts w:hint="eastAsia"/>
        </w:rPr>
        <w:t>邮箱。</w:t>
      </w:r>
      <w:r>
        <w:rPr>
          <w:rFonts w:hint="eastAsia"/>
          <w:color w:val="FF0000"/>
        </w:rPr>
        <w:t>请务必确保发票抬头及纳锐人识别号的正确，发票一经开具，无法冲销或重开。</w:t>
      </w:r>
    </w:p>
    <w:p>
      <w:pPr>
        <w:ind w:firstLine="480" w:firstLineChars="200"/>
      </w:pPr>
      <w:r>
        <w:drawing>
          <wp:inline distT="0" distB="0" distL="0" distR="0">
            <wp:extent cx="5274310" cy="252349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</w:pPr>
    </w:p>
    <w:p>
      <w:pPr>
        <w:pStyle w:val="4"/>
        <w:numPr>
          <w:ilvl w:val="0"/>
          <w:numId w:val="0"/>
        </w:numPr>
      </w:pPr>
      <w:bookmarkStart w:id="24" w:name="_Toc527015740"/>
      <w:r>
        <w:rPr>
          <w:rFonts w:hint="eastAsia"/>
        </w:rPr>
        <w:t>1.4补充手机号与邮箱</w:t>
      </w:r>
      <w:bookmarkEnd w:id="20"/>
      <w:bookmarkEnd w:id="21"/>
      <w:bookmarkEnd w:id="22"/>
      <w:bookmarkEnd w:id="24"/>
    </w:p>
    <w:p>
      <w:pPr>
        <w:ind w:firstLine="480" w:firstLineChars="200"/>
      </w:pPr>
      <w:r>
        <w:rPr>
          <w:rFonts w:hint="eastAsia" w:ascii="宋体" w:hAnsi="宋体" w:cs="宋体"/>
          <w:kern w:val="0"/>
          <w:szCs w:val="24"/>
        </w:rPr>
        <w:t>初次登录须补充填写手机号码与电子邮箱，用于接收电子发票及领取遗失密码。</w:t>
      </w:r>
      <w:r>
        <w:drawing>
          <wp:inline distT="0" distB="0" distL="114300" distR="114300">
            <wp:extent cx="5270500" cy="2750185"/>
            <wp:effectExtent l="0" t="0" r="6350" b="12065"/>
            <wp:docPr id="5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50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23"/>
    <w:p>
      <w:pPr>
        <w:pStyle w:val="3"/>
        <w:numPr>
          <w:ilvl w:val="0"/>
          <w:numId w:val="0"/>
        </w:numPr>
        <w:rPr>
          <w:rFonts w:hint="eastAsia"/>
        </w:rPr>
      </w:pPr>
      <w:bookmarkStart w:id="25" w:name="_Toc527015741"/>
      <w:bookmarkStart w:id="26" w:name="_Toc16081"/>
      <w:bookmarkStart w:id="27" w:name="_Toc1629"/>
      <w:bookmarkStart w:id="28" w:name="_Toc9527"/>
    </w:p>
    <w:p>
      <w:pPr>
        <w:pStyle w:val="3"/>
        <w:numPr>
          <w:ilvl w:val="0"/>
          <w:numId w:val="0"/>
        </w:numPr>
        <w:rPr>
          <w:rFonts w:hint="eastAsia" w:eastAsiaTheme="majorEastAsia"/>
          <w:lang w:eastAsia="zh-CN"/>
        </w:rPr>
      </w:pPr>
      <w:r>
        <w:rPr>
          <w:rFonts w:hint="eastAsia"/>
        </w:rPr>
        <w:t>2.缴费</w:t>
      </w:r>
      <w:bookmarkEnd w:id="25"/>
      <w:bookmarkEnd w:id="26"/>
      <w:bookmarkEnd w:id="27"/>
      <w:bookmarkEnd w:id="28"/>
      <w:r>
        <w:rPr>
          <w:rFonts w:hint="eastAsia"/>
          <w:lang w:eastAsia="zh-CN"/>
        </w:rPr>
        <w:t>：考试费和培训费分别缴费</w:t>
      </w:r>
    </w:p>
    <w:p>
      <w:pPr>
        <w:pStyle w:val="27"/>
        <w:ind w:left="0" w:leftChars="0" w:firstLine="0" w:firstLineChars="0"/>
        <w:rPr>
          <w:rFonts w:hint="default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2.1 考试费缴费</w:t>
      </w:r>
    </w:p>
    <w:p>
      <w:pPr>
        <w:pStyle w:val="27"/>
        <w:ind w:firstLineChars="0"/>
        <w:rPr>
          <w:color w:val="auto"/>
        </w:rPr>
      </w:pPr>
      <w:r>
        <w:rPr>
          <w:rFonts w:hint="eastAsia"/>
          <w:color w:val="auto"/>
        </w:rPr>
        <w:t>点击左侧“自助缴费”→点击“选择收费项目”按钮→在弹出窗口上选择收费项目“自考会计</w:t>
      </w:r>
      <w:r>
        <w:rPr>
          <w:rFonts w:hint="eastAsia"/>
          <w:color w:val="auto"/>
          <w:lang w:eastAsia="zh-CN"/>
        </w:rPr>
        <w:t>上机</w:t>
      </w:r>
      <w:r>
        <w:rPr>
          <w:rFonts w:hint="eastAsia"/>
          <w:color w:val="auto"/>
        </w:rPr>
        <w:t>考试费”</w:t>
      </w:r>
      <w:r>
        <w:rPr>
          <w:rFonts w:hint="eastAsia"/>
          <w:color w:val="auto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费37元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→选择支付方式，微信或支付宝→点击“支付”按钮→根据上一步所选择的的支付方式扫码完成支付步骤。</w:t>
      </w:r>
    </w:p>
    <w:p>
      <w:pPr>
        <w:jc w:val="left"/>
      </w:pPr>
      <w:r>
        <w:drawing>
          <wp:inline distT="0" distB="0" distL="0" distR="0">
            <wp:extent cx="4962525" cy="11620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6406" cy="116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 w:cs="宋体"/>
          <w:kern w:val="0"/>
          <w:szCs w:val="24"/>
        </w:rPr>
      </w:pPr>
    </w:p>
    <w:p>
      <w:pPr>
        <w:pStyle w:val="27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2.2 培训费缴费</w:t>
      </w:r>
      <w:bookmarkStart w:id="33" w:name="_GoBack"/>
      <w:bookmarkEnd w:id="33"/>
    </w:p>
    <w:p>
      <w:pPr>
        <w:pStyle w:val="27"/>
        <w:ind w:firstLineChars="0"/>
        <w:rPr>
          <w:rFonts w:hint="eastAsia"/>
          <w:color w:val="auto"/>
        </w:rPr>
      </w:pPr>
      <w:r>
        <w:rPr>
          <w:rFonts w:hint="eastAsia"/>
          <w:color w:val="auto"/>
        </w:rPr>
        <w:t>点击左侧“自助缴费”→点击“选择收费项目”按钮→在弹出窗口上选择收费项目“自考会计</w:t>
      </w:r>
      <w:r>
        <w:rPr>
          <w:rFonts w:hint="eastAsia"/>
          <w:color w:val="auto"/>
          <w:lang w:eastAsia="zh-CN"/>
        </w:rPr>
        <w:t>上机培训</w:t>
      </w:r>
      <w:r>
        <w:rPr>
          <w:rFonts w:hint="eastAsia"/>
          <w:color w:val="auto"/>
        </w:rPr>
        <w:t>费”</w:t>
      </w:r>
      <w:r>
        <w:rPr>
          <w:rFonts w:hint="eastAsia"/>
          <w:color w:val="auto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训费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600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→选择支付方式，微信或支付宝→点击“支付”按钮→根据上一步所选择的的支付方式扫码完成支付步骤。</w:t>
      </w:r>
    </w:p>
    <w:p>
      <w:pPr>
        <w:pStyle w:val="27"/>
        <w:ind w:firstLineChars="0"/>
        <w:rPr>
          <w:rFonts w:hint="eastAsia"/>
          <w:color w:val="auto"/>
        </w:rPr>
      </w:pPr>
    </w:p>
    <w:p>
      <w:pPr>
        <w:pStyle w:val="3"/>
        <w:numPr>
          <w:ilvl w:val="0"/>
          <w:numId w:val="0"/>
        </w:numPr>
      </w:pPr>
      <w:bookmarkStart w:id="29" w:name="_Toc3805"/>
      <w:bookmarkStart w:id="30" w:name="_Toc527015742"/>
      <w:bookmarkStart w:id="31" w:name="_Toc18491"/>
      <w:bookmarkStart w:id="32" w:name="_Toc19553"/>
      <w:r>
        <w:rPr>
          <w:rFonts w:hint="eastAsia"/>
        </w:rPr>
        <w:t>3．订单查询</w:t>
      </w:r>
      <w:bookmarkEnd w:id="29"/>
      <w:bookmarkEnd w:id="30"/>
      <w:bookmarkEnd w:id="31"/>
      <w:bookmarkEnd w:id="32"/>
    </w:p>
    <w:p>
      <w:pPr>
        <w:ind w:firstLine="360" w:firstLineChars="150"/>
      </w:pPr>
      <w:r>
        <w:rPr>
          <w:rFonts w:hint="eastAsia"/>
        </w:rPr>
        <w:t>每次向其他平台进行支付时，都会产生一张订单，在此可以查询所有支付订单的记录。如果订单状态为未处理，则说明该笔缴费未成功；如果订单状态为已支付，则说明该笔缴费成功。</w:t>
      </w:r>
    </w:p>
    <w:p>
      <w:pPr>
        <w:ind w:firstLine="480" w:firstLineChars="200"/>
      </w:pPr>
      <w:r>
        <w:drawing>
          <wp:inline distT="0" distB="0" distL="114300" distR="114300">
            <wp:extent cx="5063490" cy="1743075"/>
            <wp:effectExtent l="0" t="0" r="3810" b="0"/>
            <wp:docPr id="7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7219" cy="175461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8460482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57C9BB"/>
    <w:multiLevelType w:val="multilevel"/>
    <w:tmpl w:val="B157C9BB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4AA55537"/>
    <w:multiLevelType w:val="multilevel"/>
    <w:tmpl w:val="4AA5553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6414"/>
    <w:rsid w:val="00006F6F"/>
    <w:rsid w:val="00010BD7"/>
    <w:rsid w:val="0002349E"/>
    <w:rsid w:val="00030227"/>
    <w:rsid w:val="00030C6E"/>
    <w:rsid w:val="00040F7C"/>
    <w:rsid w:val="0007391B"/>
    <w:rsid w:val="000743AE"/>
    <w:rsid w:val="00092B6C"/>
    <w:rsid w:val="000A4736"/>
    <w:rsid w:val="00127FEF"/>
    <w:rsid w:val="00132D17"/>
    <w:rsid w:val="00144EA3"/>
    <w:rsid w:val="00150FFC"/>
    <w:rsid w:val="00171E25"/>
    <w:rsid w:val="00172A27"/>
    <w:rsid w:val="00176FAC"/>
    <w:rsid w:val="001A03DB"/>
    <w:rsid w:val="001A6B58"/>
    <w:rsid w:val="001D5773"/>
    <w:rsid w:val="001E5B66"/>
    <w:rsid w:val="0022242B"/>
    <w:rsid w:val="0023322C"/>
    <w:rsid w:val="0024318E"/>
    <w:rsid w:val="0024456D"/>
    <w:rsid w:val="0026110A"/>
    <w:rsid w:val="0026245F"/>
    <w:rsid w:val="00276A9F"/>
    <w:rsid w:val="00293F1F"/>
    <w:rsid w:val="002960EB"/>
    <w:rsid w:val="002B5F86"/>
    <w:rsid w:val="002C69DA"/>
    <w:rsid w:val="002D38A2"/>
    <w:rsid w:val="002E30F8"/>
    <w:rsid w:val="002E643F"/>
    <w:rsid w:val="003546D2"/>
    <w:rsid w:val="003F0F79"/>
    <w:rsid w:val="003F1246"/>
    <w:rsid w:val="00433B3A"/>
    <w:rsid w:val="0046048A"/>
    <w:rsid w:val="00470AC2"/>
    <w:rsid w:val="0048084D"/>
    <w:rsid w:val="00480D69"/>
    <w:rsid w:val="004817E7"/>
    <w:rsid w:val="004E038C"/>
    <w:rsid w:val="004E1B95"/>
    <w:rsid w:val="004F3D29"/>
    <w:rsid w:val="005139F8"/>
    <w:rsid w:val="0054317E"/>
    <w:rsid w:val="00544BBC"/>
    <w:rsid w:val="00556139"/>
    <w:rsid w:val="00571090"/>
    <w:rsid w:val="0057302C"/>
    <w:rsid w:val="00577444"/>
    <w:rsid w:val="0058435D"/>
    <w:rsid w:val="005944A0"/>
    <w:rsid w:val="00631076"/>
    <w:rsid w:val="006430DE"/>
    <w:rsid w:val="006B06E4"/>
    <w:rsid w:val="00711072"/>
    <w:rsid w:val="007300C1"/>
    <w:rsid w:val="00754607"/>
    <w:rsid w:val="0077115C"/>
    <w:rsid w:val="007A65DE"/>
    <w:rsid w:val="007F7845"/>
    <w:rsid w:val="008003A2"/>
    <w:rsid w:val="00825579"/>
    <w:rsid w:val="0084356B"/>
    <w:rsid w:val="00855E97"/>
    <w:rsid w:val="008B2C4D"/>
    <w:rsid w:val="008E2843"/>
    <w:rsid w:val="008F052A"/>
    <w:rsid w:val="0090286B"/>
    <w:rsid w:val="00934449"/>
    <w:rsid w:val="00951130"/>
    <w:rsid w:val="009A7820"/>
    <w:rsid w:val="009E2210"/>
    <w:rsid w:val="009F192F"/>
    <w:rsid w:val="009F2E4C"/>
    <w:rsid w:val="009F72D3"/>
    <w:rsid w:val="00A05D64"/>
    <w:rsid w:val="00A26798"/>
    <w:rsid w:val="00A51FA4"/>
    <w:rsid w:val="00A57DB7"/>
    <w:rsid w:val="00A66F14"/>
    <w:rsid w:val="00A8056F"/>
    <w:rsid w:val="00A87DE9"/>
    <w:rsid w:val="00AB5CAD"/>
    <w:rsid w:val="00AD1A5C"/>
    <w:rsid w:val="00AD659B"/>
    <w:rsid w:val="00AF2CE7"/>
    <w:rsid w:val="00AF6856"/>
    <w:rsid w:val="00AF7CF2"/>
    <w:rsid w:val="00AF7DFC"/>
    <w:rsid w:val="00B02AEF"/>
    <w:rsid w:val="00B0634F"/>
    <w:rsid w:val="00B151A5"/>
    <w:rsid w:val="00B470D5"/>
    <w:rsid w:val="00BA01D6"/>
    <w:rsid w:val="00BA4D9B"/>
    <w:rsid w:val="00BC58AD"/>
    <w:rsid w:val="00BD37FD"/>
    <w:rsid w:val="00BE2886"/>
    <w:rsid w:val="00C02054"/>
    <w:rsid w:val="00C07EE7"/>
    <w:rsid w:val="00C14D53"/>
    <w:rsid w:val="00C5798B"/>
    <w:rsid w:val="00C7197B"/>
    <w:rsid w:val="00CA2446"/>
    <w:rsid w:val="00CB006D"/>
    <w:rsid w:val="00CC1307"/>
    <w:rsid w:val="00CC6287"/>
    <w:rsid w:val="00CF117D"/>
    <w:rsid w:val="00D10084"/>
    <w:rsid w:val="00D21249"/>
    <w:rsid w:val="00D21EB2"/>
    <w:rsid w:val="00D251E4"/>
    <w:rsid w:val="00D2606D"/>
    <w:rsid w:val="00D3356F"/>
    <w:rsid w:val="00D36810"/>
    <w:rsid w:val="00D4563A"/>
    <w:rsid w:val="00D45F6A"/>
    <w:rsid w:val="00D464DA"/>
    <w:rsid w:val="00D563D5"/>
    <w:rsid w:val="00D70C95"/>
    <w:rsid w:val="00D87C3B"/>
    <w:rsid w:val="00D932D6"/>
    <w:rsid w:val="00DB2BFE"/>
    <w:rsid w:val="00DF1240"/>
    <w:rsid w:val="00E54C43"/>
    <w:rsid w:val="00E57C22"/>
    <w:rsid w:val="00E85BF4"/>
    <w:rsid w:val="00EB41D7"/>
    <w:rsid w:val="00ED6B9F"/>
    <w:rsid w:val="00EF0200"/>
    <w:rsid w:val="00EF2B03"/>
    <w:rsid w:val="00F01E49"/>
    <w:rsid w:val="00F15322"/>
    <w:rsid w:val="00F15521"/>
    <w:rsid w:val="00F20E91"/>
    <w:rsid w:val="00F2234C"/>
    <w:rsid w:val="00F320D9"/>
    <w:rsid w:val="00F374F1"/>
    <w:rsid w:val="00F4694B"/>
    <w:rsid w:val="00F54196"/>
    <w:rsid w:val="00FB1090"/>
    <w:rsid w:val="00FC3C77"/>
    <w:rsid w:val="00FF2E9A"/>
    <w:rsid w:val="017B4E0B"/>
    <w:rsid w:val="01C000B8"/>
    <w:rsid w:val="01FC4C13"/>
    <w:rsid w:val="02626C1A"/>
    <w:rsid w:val="028E324B"/>
    <w:rsid w:val="034E3743"/>
    <w:rsid w:val="03AA3E07"/>
    <w:rsid w:val="04EF04EF"/>
    <w:rsid w:val="04F348C8"/>
    <w:rsid w:val="04FA64FE"/>
    <w:rsid w:val="05413FD1"/>
    <w:rsid w:val="05503AF3"/>
    <w:rsid w:val="05605BE9"/>
    <w:rsid w:val="05613081"/>
    <w:rsid w:val="05902B3F"/>
    <w:rsid w:val="063E1E3A"/>
    <w:rsid w:val="064E42E6"/>
    <w:rsid w:val="06DA14F2"/>
    <w:rsid w:val="06E77AE1"/>
    <w:rsid w:val="079E61F4"/>
    <w:rsid w:val="085C2722"/>
    <w:rsid w:val="089A642F"/>
    <w:rsid w:val="08E174E6"/>
    <w:rsid w:val="09B32C0A"/>
    <w:rsid w:val="09EC383C"/>
    <w:rsid w:val="0A07339C"/>
    <w:rsid w:val="0AB73C84"/>
    <w:rsid w:val="0AC04A1E"/>
    <w:rsid w:val="0AC04AB8"/>
    <w:rsid w:val="0B6470CC"/>
    <w:rsid w:val="0C05090D"/>
    <w:rsid w:val="0C5C7AF0"/>
    <w:rsid w:val="0C864E4E"/>
    <w:rsid w:val="0CE96C75"/>
    <w:rsid w:val="0D7E0E7B"/>
    <w:rsid w:val="0DC11CC6"/>
    <w:rsid w:val="0DD326B7"/>
    <w:rsid w:val="0DDB4C88"/>
    <w:rsid w:val="0EBE6DDA"/>
    <w:rsid w:val="0F0D112D"/>
    <w:rsid w:val="10235AF2"/>
    <w:rsid w:val="10256799"/>
    <w:rsid w:val="11603C95"/>
    <w:rsid w:val="125D0781"/>
    <w:rsid w:val="12D477CB"/>
    <w:rsid w:val="138C0F12"/>
    <w:rsid w:val="13D06EE4"/>
    <w:rsid w:val="13E9667A"/>
    <w:rsid w:val="13EA6BCD"/>
    <w:rsid w:val="140F18F1"/>
    <w:rsid w:val="14FD3099"/>
    <w:rsid w:val="1565601E"/>
    <w:rsid w:val="159023C5"/>
    <w:rsid w:val="15C30963"/>
    <w:rsid w:val="15E47EB9"/>
    <w:rsid w:val="160F55C9"/>
    <w:rsid w:val="162C7EAA"/>
    <w:rsid w:val="165757BC"/>
    <w:rsid w:val="16D622D8"/>
    <w:rsid w:val="17322D99"/>
    <w:rsid w:val="176018DE"/>
    <w:rsid w:val="17635624"/>
    <w:rsid w:val="179F2FFD"/>
    <w:rsid w:val="18137C8C"/>
    <w:rsid w:val="192D3EAD"/>
    <w:rsid w:val="19742067"/>
    <w:rsid w:val="19BA5D63"/>
    <w:rsid w:val="1B192353"/>
    <w:rsid w:val="1B29678D"/>
    <w:rsid w:val="1B4A659C"/>
    <w:rsid w:val="1C271570"/>
    <w:rsid w:val="1DAD2A5A"/>
    <w:rsid w:val="1E4D63AB"/>
    <w:rsid w:val="1E667246"/>
    <w:rsid w:val="1F4900A6"/>
    <w:rsid w:val="1F6C6B9A"/>
    <w:rsid w:val="20EA4AF1"/>
    <w:rsid w:val="20ED3C71"/>
    <w:rsid w:val="21194A30"/>
    <w:rsid w:val="22107566"/>
    <w:rsid w:val="22132F26"/>
    <w:rsid w:val="22605E1B"/>
    <w:rsid w:val="22936FD3"/>
    <w:rsid w:val="23007613"/>
    <w:rsid w:val="230612C3"/>
    <w:rsid w:val="23AC4682"/>
    <w:rsid w:val="25501E71"/>
    <w:rsid w:val="25996226"/>
    <w:rsid w:val="26604698"/>
    <w:rsid w:val="26D03159"/>
    <w:rsid w:val="2782710A"/>
    <w:rsid w:val="27A3602C"/>
    <w:rsid w:val="2810630B"/>
    <w:rsid w:val="282B51CD"/>
    <w:rsid w:val="282C4007"/>
    <w:rsid w:val="28A80F06"/>
    <w:rsid w:val="29365FF0"/>
    <w:rsid w:val="2A245B3C"/>
    <w:rsid w:val="2A5E6DB1"/>
    <w:rsid w:val="2AA45C7B"/>
    <w:rsid w:val="2AC123E0"/>
    <w:rsid w:val="2AD63877"/>
    <w:rsid w:val="2AE36DF7"/>
    <w:rsid w:val="2B2573A6"/>
    <w:rsid w:val="2B690DE4"/>
    <w:rsid w:val="2BCF7816"/>
    <w:rsid w:val="2C85740D"/>
    <w:rsid w:val="2DA14D24"/>
    <w:rsid w:val="2DA569A7"/>
    <w:rsid w:val="2DD67087"/>
    <w:rsid w:val="2DDB3622"/>
    <w:rsid w:val="2E045E34"/>
    <w:rsid w:val="2ECE3426"/>
    <w:rsid w:val="2EE90E56"/>
    <w:rsid w:val="2F317FA1"/>
    <w:rsid w:val="2F581273"/>
    <w:rsid w:val="2F876AFA"/>
    <w:rsid w:val="2FBF7EA0"/>
    <w:rsid w:val="2FD43B36"/>
    <w:rsid w:val="303B12A3"/>
    <w:rsid w:val="307035B2"/>
    <w:rsid w:val="30C04C98"/>
    <w:rsid w:val="31CB3F87"/>
    <w:rsid w:val="326236E6"/>
    <w:rsid w:val="3291745E"/>
    <w:rsid w:val="329245CC"/>
    <w:rsid w:val="329A6BF7"/>
    <w:rsid w:val="32AD69BD"/>
    <w:rsid w:val="333F226C"/>
    <w:rsid w:val="335547CD"/>
    <w:rsid w:val="34226213"/>
    <w:rsid w:val="34356583"/>
    <w:rsid w:val="346631EF"/>
    <w:rsid w:val="354230DA"/>
    <w:rsid w:val="355B55F5"/>
    <w:rsid w:val="362E2EB6"/>
    <w:rsid w:val="3638621A"/>
    <w:rsid w:val="36FB0631"/>
    <w:rsid w:val="371F2A52"/>
    <w:rsid w:val="375B171C"/>
    <w:rsid w:val="37A352CC"/>
    <w:rsid w:val="381206A8"/>
    <w:rsid w:val="384D07BF"/>
    <w:rsid w:val="38533A41"/>
    <w:rsid w:val="38D04A51"/>
    <w:rsid w:val="38EB66EF"/>
    <w:rsid w:val="38F95DC3"/>
    <w:rsid w:val="392A5A0A"/>
    <w:rsid w:val="399A7762"/>
    <w:rsid w:val="39EB01CB"/>
    <w:rsid w:val="3A715F54"/>
    <w:rsid w:val="3ACB310F"/>
    <w:rsid w:val="3AD049D2"/>
    <w:rsid w:val="3B343060"/>
    <w:rsid w:val="3B5A0F1B"/>
    <w:rsid w:val="3D741898"/>
    <w:rsid w:val="3F493C33"/>
    <w:rsid w:val="3F666A42"/>
    <w:rsid w:val="40862ED2"/>
    <w:rsid w:val="41010121"/>
    <w:rsid w:val="41303F97"/>
    <w:rsid w:val="414F7D0C"/>
    <w:rsid w:val="41FB069E"/>
    <w:rsid w:val="4214325F"/>
    <w:rsid w:val="42A37E2D"/>
    <w:rsid w:val="42F25110"/>
    <w:rsid w:val="436A5860"/>
    <w:rsid w:val="43731F6A"/>
    <w:rsid w:val="43BE4DD3"/>
    <w:rsid w:val="4492572B"/>
    <w:rsid w:val="452A7C59"/>
    <w:rsid w:val="465507B9"/>
    <w:rsid w:val="469E3EB6"/>
    <w:rsid w:val="46F12489"/>
    <w:rsid w:val="473F0628"/>
    <w:rsid w:val="475461BE"/>
    <w:rsid w:val="48AA17D2"/>
    <w:rsid w:val="48AD63E0"/>
    <w:rsid w:val="48C73C03"/>
    <w:rsid w:val="491F30D3"/>
    <w:rsid w:val="49B826F1"/>
    <w:rsid w:val="49BA0A6B"/>
    <w:rsid w:val="49ED37D0"/>
    <w:rsid w:val="4AFF323E"/>
    <w:rsid w:val="4B2D54C4"/>
    <w:rsid w:val="4D0F4C1E"/>
    <w:rsid w:val="4D167365"/>
    <w:rsid w:val="4DB91EB6"/>
    <w:rsid w:val="4E13241A"/>
    <w:rsid w:val="4E7D2D18"/>
    <w:rsid w:val="4EDC36AC"/>
    <w:rsid w:val="4F161C20"/>
    <w:rsid w:val="4F6A306A"/>
    <w:rsid w:val="4FCB25E6"/>
    <w:rsid w:val="505454CE"/>
    <w:rsid w:val="5076745C"/>
    <w:rsid w:val="51731112"/>
    <w:rsid w:val="51CA7118"/>
    <w:rsid w:val="52DB6EF6"/>
    <w:rsid w:val="52EC3C87"/>
    <w:rsid w:val="5310299D"/>
    <w:rsid w:val="532430D4"/>
    <w:rsid w:val="5387277B"/>
    <w:rsid w:val="542977F5"/>
    <w:rsid w:val="546550C3"/>
    <w:rsid w:val="54831BBA"/>
    <w:rsid w:val="54CA375E"/>
    <w:rsid w:val="558438D5"/>
    <w:rsid w:val="55A06D91"/>
    <w:rsid w:val="55A66805"/>
    <w:rsid w:val="5658758F"/>
    <w:rsid w:val="56596306"/>
    <w:rsid w:val="566567BB"/>
    <w:rsid w:val="56840162"/>
    <w:rsid w:val="571B1E1A"/>
    <w:rsid w:val="57DD0271"/>
    <w:rsid w:val="57F316D2"/>
    <w:rsid w:val="583E7CA8"/>
    <w:rsid w:val="5896351B"/>
    <w:rsid w:val="58B643BD"/>
    <w:rsid w:val="58BE6269"/>
    <w:rsid w:val="595129F8"/>
    <w:rsid w:val="596F453A"/>
    <w:rsid w:val="59A77185"/>
    <w:rsid w:val="5AA55CAC"/>
    <w:rsid w:val="5AC06858"/>
    <w:rsid w:val="5ADE222C"/>
    <w:rsid w:val="5B382F99"/>
    <w:rsid w:val="5B573401"/>
    <w:rsid w:val="5BD15C2D"/>
    <w:rsid w:val="5C136C53"/>
    <w:rsid w:val="5CF0707E"/>
    <w:rsid w:val="5D192D61"/>
    <w:rsid w:val="5EC1175D"/>
    <w:rsid w:val="5EE370C4"/>
    <w:rsid w:val="5EFD190D"/>
    <w:rsid w:val="5F117D3B"/>
    <w:rsid w:val="5F7C129C"/>
    <w:rsid w:val="603E2C7E"/>
    <w:rsid w:val="60993C71"/>
    <w:rsid w:val="61431FCC"/>
    <w:rsid w:val="61454067"/>
    <w:rsid w:val="619041E5"/>
    <w:rsid w:val="61F62D1A"/>
    <w:rsid w:val="62AA6854"/>
    <w:rsid w:val="62C8770E"/>
    <w:rsid w:val="63964150"/>
    <w:rsid w:val="63E90E0A"/>
    <w:rsid w:val="646A57EE"/>
    <w:rsid w:val="64CB23DB"/>
    <w:rsid w:val="65076764"/>
    <w:rsid w:val="65A5259C"/>
    <w:rsid w:val="66F209FB"/>
    <w:rsid w:val="67707171"/>
    <w:rsid w:val="67821BEA"/>
    <w:rsid w:val="67953E80"/>
    <w:rsid w:val="67A278BD"/>
    <w:rsid w:val="67AD1001"/>
    <w:rsid w:val="67DE6A57"/>
    <w:rsid w:val="685B3D8D"/>
    <w:rsid w:val="69832C1E"/>
    <w:rsid w:val="69B50019"/>
    <w:rsid w:val="6AA97AD5"/>
    <w:rsid w:val="6AD648EF"/>
    <w:rsid w:val="6BDC6736"/>
    <w:rsid w:val="6BFD0A0B"/>
    <w:rsid w:val="6C14566F"/>
    <w:rsid w:val="6C7378D1"/>
    <w:rsid w:val="6E2A5605"/>
    <w:rsid w:val="6E306BA8"/>
    <w:rsid w:val="6FA217D5"/>
    <w:rsid w:val="71261EF0"/>
    <w:rsid w:val="71C919CD"/>
    <w:rsid w:val="720C4E9E"/>
    <w:rsid w:val="72545E60"/>
    <w:rsid w:val="72B0741B"/>
    <w:rsid w:val="733C49EF"/>
    <w:rsid w:val="736C0EEA"/>
    <w:rsid w:val="73953294"/>
    <w:rsid w:val="73D908ED"/>
    <w:rsid w:val="749847EF"/>
    <w:rsid w:val="750A3FBC"/>
    <w:rsid w:val="75596995"/>
    <w:rsid w:val="75873D70"/>
    <w:rsid w:val="75DF57BC"/>
    <w:rsid w:val="7680692B"/>
    <w:rsid w:val="76C37227"/>
    <w:rsid w:val="76FD2DA7"/>
    <w:rsid w:val="772A51CB"/>
    <w:rsid w:val="77BB5A1C"/>
    <w:rsid w:val="77F713DB"/>
    <w:rsid w:val="78253BF2"/>
    <w:rsid w:val="78BF4293"/>
    <w:rsid w:val="79246514"/>
    <w:rsid w:val="79BC5BD4"/>
    <w:rsid w:val="7A105F55"/>
    <w:rsid w:val="7A2E2A79"/>
    <w:rsid w:val="7A932428"/>
    <w:rsid w:val="7AAE561C"/>
    <w:rsid w:val="7AB333DD"/>
    <w:rsid w:val="7AD8679B"/>
    <w:rsid w:val="7B121F77"/>
    <w:rsid w:val="7B5C534E"/>
    <w:rsid w:val="7BFE3D08"/>
    <w:rsid w:val="7C143493"/>
    <w:rsid w:val="7C716A78"/>
    <w:rsid w:val="7C812DB6"/>
    <w:rsid w:val="7CE87759"/>
    <w:rsid w:val="7D13453E"/>
    <w:rsid w:val="7D5D2940"/>
    <w:rsid w:val="7D8F18E7"/>
    <w:rsid w:val="7DFE5330"/>
    <w:rsid w:val="7E552D12"/>
    <w:rsid w:val="7EC32874"/>
    <w:rsid w:val="7F3038C7"/>
    <w:rsid w:val="7F45540D"/>
    <w:rsid w:val="7F5F6F35"/>
    <w:rsid w:val="7FC03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unhideWhenUsed/>
    <w:qFormat/>
    <w:uiPriority w:val="0"/>
    <w:pPr>
      <w:keepNext/>
      <w:keepLines/>
      <w:numPr>
        <w:ilvl w:val="1"/>
        <w:numId w:val="1"/>
      </w:numPr>
      <w:spacing w:before="120" w:after="120" w:line="240" w:lineRule="auto"/>
      <w:ind w:left="0" w:hanging="573" w:hangingChars="239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120" w:after="120" w:line="240" w:lineRule="auto"/>
      <w:ind w:left="0" w:hanging="300" w:hangingChars="30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4"/>
    <w:uiPriority w:val="0"/>
    <w:rPr>
      <w:rFonts w:ascii="宋体"/>
      <w:sz w:val="18"/>
      <w:szCs w:val="18"/>
    </w:rPr>
  </w:style>
  <w:style w:type="paragraph" w:styleId="12">
    <w:name w:val="annotation text"/>
    <w:basedOn w:val="1"/>
    <w:link w:val="35"/>
    <w:qFormat/>
    <w:uiPriority w:val="0"/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6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annotation subject"/>
    <w:basedOn w:val="12"/>
    <w:next w:val="12"/>
    <w:link w:val="36"/>
    <w:qFormat/>
    <w:uiPriority w:val="0"/>
    <w:rPr>
      <w:b/>
      <w:bCs/>
    </w:r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FollowedHyperlink"/>
    <w:basedOn w:val="21"/>
    <w:qFormat/>
    <w:uiPriority w:val="0"/>
    <w:rPr>
      <w:color w:val="954F72" w:themeColor="followedHyperlink"/>
      <w:u w:val="single"/>
    </w:rPr>
  </w:style>
  <w:style w:type="character" w:styleId="24">
    <w:name w:val="Hyperlink"/>
    <w:basedOn w:val="21"/>
    <w:qFormat/>
    <w:uiPriority w:val="99"/>
    <w:rPr>
      <w:color w:val="0563C1" w:themeColor="hyperlink"/>
      <w:u w:val="single"/>
    </w:rPr>
  </w:style>
  <w:style w:type="character" w:styleId="25">
    <w:name w:val="annotation reference"/>
    <w:basedOn w:val="21"/>
    <w:qFormat/>
    <w:uiPriority w:val="0"/>
    <w:rPr>
      <w:sz w:val="21"/>
      <w:szCs w:val="21"/>
    </w:rPr>
  </w:style>
  <w:style w:type="paragraph" w:customStyle="1" w:styleId="26">
    <w:name w:val="TOC 标题1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E75B5" w:themeColor="accent1" w:themeShade="BF"/>
      <w:kern w:val="0"/>
      <w:sz w:val="28"/>
      <w:szCs w:val="28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customStyle="1" w:styleId="28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9">
    <w:name w:val="批注框文本 Char"/>
    <w:basedOn w:val="21"/>
    <w:link w:val="1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0">
    <w:name w:val="页眉 Char"/>
    <w:basedOn w:val="21"/>
    <w:link w:val="1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31">
    <w:name w:val="页脚 Char"/>
    <w:basedOn w:val="21"/>
    <w:link w:val="1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2">
    <w:name w:val="标题 2 Char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0"/>
      <w:szCs w:val="32"/>
    </w:rPr>
  </w:style>
  <w:style w:type="character" w:customStyle="1" w:styleId="33">
    <w:name w:val="标题 1 Char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character" w:customStyle="1" w:styleId="34">
    <w:name w:val="文档结构图 Char"/>
    <w:basedOn w:val="21"/>
    <w:link w:val="11"/>
    <w:qFormat/>
    <w:uiPriority w:val="0"/>
    <w:rPr>
      <w:rFonts w:ascii="宋体" w:hAnsi="Calibri"/>
      <w:kern w:val="2"/>
      <w:sz w:val="18"/>
      <w:szCs w:val="18"/>
    </w:rPr>
  </w:style>
  <w:style w:type="character" w:customStyle="1" w:styleId="35">
    <w:name w:val="批注文字 Char"/>
    <w:basedOn w:val="21"/>
    <w:link w:val="12"/>
    <w:qFormat/>
    <w:uiPriority w:val="0"/>
    <w:rPr>
      <w:rFonts w:ascii="Calibri" w:hAnsi="Calibri"/>
      <w:kern w:val="2"/>
      <w:sz w:val="24"/>
      <w:szCs w:val="22"/>
    </w:rPr>
  </w:style>
  <w:style w:type="character" w:customStyle="1" w:styleId="36">
    <w:name w:val="批注主题 Char"/>
    <w:basedOn w:val="35"/>
    <w:link w:val="19"/>
    <w:qFormat/>
    <w:uiPriority w:val="0"/>
    <w:rPr>
      <w:rFonts w:ascii="Calibri" w:hAnsi="Calibri"/>
      <w:b/>
      <w:bCs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6BCB8-75CE-4030-B209-1A7BD4FD8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187</Words>
  <Characters>1069</Characters>
  <Lines>8</Lines>
  <Paragraphs>2</Paragraphs>
  <TotalTime>3</TotalTime>
  <ScaleCrop>false</ScaleCrop>
  <LinksUpToDate>false</LinksUpToDate>
  <CharactersWithSpaces>1254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2018-10-11T01:21:00Z</dcterms:created>
  <dc:creator>ht159123</dc:creator>
  <cp:lastModifiedBy>王东</cp:lastModifiedBy>
  <cp:lastPrinted>2020-06-04T01:29:00Z</cp:lastPrinted>
  <dcterms:modified xsi:type="dcterms:W3CDTF">2020-09-15T02:03:07Z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